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обществознанию 6 класс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 xml:space="preserve">1) ответ на первый вопрос, например: в общении человек реализует свои </w:t>
        <w:br/>
      </w:r>
      <w:r>
        <w:t xml:space="preserve">потребности во взаимодействии с другими людьми, обменивается с ними </w:t>
        <w:br/>
      </w:r>
      <w:r>
        <w:t>информацией, опытом, эмоциями, результатами своих действий и т.п.;</w:t>
        <w:br/>
      </w:r>
      <w:r>
        <w:t>(Может быть дан иной уместный ответ на первый вопрос.)</w:t>
        <w:br/>
      </w:r>
      <w:r>
        <w:t>2) рассказ о своём общении должен включать:</w:t>
        <w:br/>
      </w:r>
      <w:r>
        <w:t>– указание одного или нескольких участников из круга общения;</w:t>
        <w:br/>
      </w:r>
      <w:r>
        <w:t xml:space="preserve">– пояснение того, почему обучающийся предпочитает общение именно с этими </w:t>
        <w:br/>
      </w:r>
      <w:r>
        <w:t>людьми;</w:t>
        <w:br/>
      </w:r>
      <w:r>
        <w:t>– указание одного или нескольких правил общения со сверстниками;</w:t>
        <w:br/>
      </w:r>
      <w:r>
        <w:t>– указание одного или нескольких правил общения с взрослыми людьми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234 (в любой последовательности)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 и предположение:</w:t>
        <w:br/>
      </w:r>
      <w:r>
        <w:t>– ответ на первый вопрос: наибольшая доля опрошенных ответила, что не всегда общение в социальных сетях эффективно в сравнении с общением в реальной жизни;</w:t>
        <w:br/>
      </w:r>
      <w:r>
        <w:t>(Ответ на первый вопрос может быть дан в иной, близкой по смыслу формулировке.)</w:t>
        <w:br/>
      </w:r>
      <w:r>
        <w:t>– предположение, например: возможно, что наибольшая доля опрошенных ценят радость «живого» общения и совместного участия в событиях;</w:t>
        <w:br/>
      </w:r>
      <w:r>
        <w:t>(Может быть высказано иное уместное предположение.)</w:t>
        <w:br/>
      </w:r>
      <w:r>
        <w:t xml:space="preserve">2) ответ на второй вопрос с объяснением, например: 20%; для подростков данного </w:t>
        <w:br/>
      </w:r>
      <w:r>
        <w:t xml:space="preserve">возраста важно и интересно само общение, в том числе и в социальных сетях, им </w:t>
        <w:br/>
      </w:r>
      <w:r>
        <w:t>несвойственно размышлять о достоинствах той или иной формы общения;</w:t>
        <w:br/>
      </w:r>
      <w:r>
        <w:t>(Ответ на второй вопрос может быть сформулирован иначе. Может быть дано иное объяснение.)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1323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может содержать следующие элементы:</w:t>
        <w:br/>
      </w:r>
      <w:r>
        <w:t>1) ответ на первый вопрос, например: неправильные поступки, проанализировав которые, можно сделать правильный вывод на будущее, чему-то научиться;</w:t>
        <w:br/>
      </w:r>
      <w:r>
        <w:t>2) объяснение, например: чем раньше человек осознает неправильность своих поступков, тем быстрее он преодолеет их последствия, ИЛИ чем раньше человек приобретёт определённый жизненный опыт, тем меньше ошибок он будет совершать впоследствии.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может содержать следующие элементы: </w:t>
        <w:br/>
      </w:r>
      <w:r>
        <w:t xml:space="preserve">1) ответ на вопрос, например: при описании духовной сферы; </w:t>
        <w:br/>
      </w:r>
      <w:r>
        <w:t xml:space="preserve">2) пояснение, например: искусство и религия являются элементами культуры и связаны с созданием, распространением и потреблением культурных ценностей. </w:t>
        <w:br/>
      </w:r>
      <w:r>
        <w:t>Элементы ответа могут быть сформулированы иначе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ответ на первый вопрос:</w:t>
        <w:br/>
      </w:r>
      <w:r>
        <w:t>– название малой группы, например: школьный класс;</w:t>
        <w:br/>
      </w:r>
      <w:r>
        <w:t>– объяснение, например: небольшая численность / все члены группы знают друг друга;</w:t>
        <w:br/>
      </w:r>
      <w:r>
        <w:t>(Может быть дано другое корректное название малой группы и иное объяснение.)</w:t>
        <w:br/>
      </w:r>
      <w:r>
        <w:t>2) ответ на второй вопрос, например: трудовой коллектив, семья.</w:t>
        <w:br/>
      </w:r>
      <w:r>
        <w:t>Могут быть указаны другие малые группы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Правильный ответ должен содержать краткое (из 5–7 предложений) сообщение о </w:t>
        <w:br/>
      </w:r>
      <w:r>
        <w:t>нашей стране с использованием шести предложенных понятий, например:</w:t>
        <w:br/>
      </w:r>
      <w:r>
        <w:t xml:space="preserve">Глава нашего государства – Президент Российской Федерации. Высшая </w:t>
        <w:br/>
      </w:r>
      <w:r>
        <w:t>законодательная власть в нашей стране осуществляется Федеральным Собранием Российской Федерации. Оно включает в себя две палаты: Совет Федерации и Государственную Думу. Их главная задача – разработка и принятие необходимых стране законов. Исполнительная власть осуществляется Правительством Российской Федерации, федеральными и региональными министерствами и ведомствами. Они организуют жизнь общества: обеспечивают безопасность и правопорядок, проводят экономическую политику. Верховный Суд Российской Федерации является одним из высших судебных органов.</w:t>
        <w:br/>
      </w:r>
      <w:r>
        <w:t>Может быть составлено другое краткое сообщение с использованием шести предложенных понятий.</w:t>
        <w:br/>
      </w:r>
      <w:r>
        <w:rPr>
          <w:i/>
        </w:rPr>
        <w:t>Указание количества предложений в задании является ориентировочным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1074CF" w14:textId="77777777" w:rsidR="00952176" w:rsidRDefault="00952176" w:rsidP="0055011E">
      <w:pPr>
        <w:spacing w:before="0" w:after="0"/>
      </w:pPr>
      <w:r>
        <w:separator/>
      </w:r>
    </w:p>
  </w:endnote>
  <w:endnote w:type="continuationSeparator" w:id="0">
    <w:p w14:paraId="1098DD72" w14:textId="77777777" w:rsidR="00952176" w:rsidRDefault="0095217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1BCF99D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1603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6E6584" w14:textId="77777777" w:rsidR="00952176" w:rsidRDefault="00952176" w:rsidP="0055011E">
      <w:pPr>
        <w:spacing w:before="0" w:after="0"/>
      </w:pPr>
      <w:r>
        <w:separator/>
      </w:r>
    </w:p>
  </w:footnote>
  <w:footnote w:type="continuationSeparator" w:id="0">
    <w:p w14:paraId="60580559" w14:textId="77777777" w:rsidR="00952176" w:rsidRDefault="0095217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21</cp:revision>
  <dcterms:created xsi:type="dcterms:W3CDTF">2013-12-23T23:15:00Z</dcterms:created>
  <dcterms:modified xsi:type="dcterms:W3CDTF">2023-01-25T19:16:00Z</dcterms:modified>
</cp:coreProperties>
</file>